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C88C" w14:textId="77777777" w:rsidR="006770AD" w:rsidRDefault="006770AD" w:rsidP="006770AD">
      <w:pPr>
        <w:jc w:val="center"/>
        <w:rPr>
          <w:i/>
          <w:iCs/>
        </w:rPr>
      </w:pPr>
      <w:bookmarkStart w:id="0" w:name="_Hlk165139624"/>
      <w:r>
        <w:rPr>
          <w:b/>
          <w:bCs/>
        </w:rPr>
        <w:t>Induktion durch Flussdichteänderung (Arbeitsblatt)</w:t>
      </w:r>
    </w:p>
    <w:p w14:paraId="466B7488" w14:textId="77777777" w:rsidR="006770AD" w:rsidRDefault="006770AD" w:rsidP="006770AD">
      <w:pPr>
        <w:rPr>
          <w:rFonts w:eastAsia="Times New Roman"/>
          <w:vertAlign w:val="subscript"/>
        </w:rPr>
      </w:pPr>
      <w:r>
        <w:rPr>
          <w:noProof/>
        </w:rPr>
        <mc:AlternateContent>
          <mc:Choice Requires="wpi">
            <w:drawing>
              <wp:anchor distT="0" distB="0" distL="114300" distR="114300" simplePos="0" relativeHeight="251661312" behindDoc="0" locked="0" layoutInCell="1" allowOverlap="1" wp14:anchorId="491ED022" wp14:editId="3E238D95">
                <wp:simplePos x="0" y="0"/>
                <wp:positionH relativeFrom="column">
                  <wp:posOffset>769620</wp:posOffset>
                </wp:positionH>
                <wp:positionV relativeFrom="paragraph">
                  <wp:posOffset>1057910</wp:posOffset>
                </wp:positionV>
                <wp:extent cx="38735" cy="73660"/>
                <wp:effectExtent l="0" t="635" r="1270" b="1905"/>
                <wp:wrapNone/>
                <wp:docPr id="25" name="Freihand 4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
                      <w14:nvContentPartPr>
                        <w14:cNvContentPartPr>
                          <a14:cpLocks xmlns:a14="http://schemas.microsoft.com/office/drawing/2010/main" noRot="1" noChangeAspect="1" noEditPoints="1" noChangeArrowheads="1" noChangeShapeType="1"/>
                        </w14:cNvContentPartPr>
                      </w14:nvContentPartPr>
                      <w14:xfrm>
                        <a:off x="0" y="0"/>
                        <a:ext cx="38735" cy="73660"/>
                      </w14:xfrm>
                    </w14:contentPart>
                  </a:graphicData>
                </a:graphic>
                <wp14:sizeRelH relativeFrom="page">
                  <wp14:pctWidth>0</wp14:pctWidth>
                </wp14:sizeRelH>
                <wp14:sizeRelV relativeFrom="page">
                  <wp14:pctHeight>0</wp14:pctHeight>
                </wp14:sizeRelV>
              </wp:anchor>
            </w:drawing>
          </mc:Choice>
          <mc:Fallback>
            <w:pict>
              <v:shapetype w14:anchorId="66F4E5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47" o:spid="_x0000_s1026" type="#_x0000_t75" style="position:absolute;margin-left:60.6pt;margin-top:83.3pt;width:3.05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">
                <o:lock v:ext="edit" rotation="t" verticies="t" shapetype="t"/>
              </v:shape>
            </w:pict>
          </mc:Fallback>
        </mc:AlternateContent>
      </w:r>
      <w:r>
        <w:rPr>
          <w:noProof/>
        </w:rPr>
        <mc:AlternateContent>
          <mc:Choice Requires="wps">
            <w:drawing>
              <wp:anchor distT="0" distB="0" distL="114300" distR="114300" simplePos="0" relativeHeight="251660288" behindDoc="0" locked="0" layoutInCell="1" allowOverlap="1" wp14:anchorId="74FB4FD0" wp14:editId="6831D1BA">
                <wp:simplePos x="0" y="0"/>
                <wp:positionH relativeFrom="column">
                  <wp:posOffset>775970</wp:posOffset>
                </wp:positionH>
                <wp:positionV relativeFrom="paragraph">
                  <wp:posOffset>1067435</wp:posOffset>
                </wp:positionV>
                <wp:extent cx="62865" cy="57150"/>
                <wp:effectExtent l="23495" t="19685" r="18415" b="18415"/>
                <wp:wrapNone/>
                <wp:docPr id="23" name="Freihand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62865" cy="57150"/>
                        </a:xfrm>
                        <a:prstGeom prst="rect">
                          <a:avLst/>
                        </a:prstGeom>
                        <a:noFill/>
                        <a:ln w="30780" cap="rnd" algn="ctr">
                          <a:solidFill>
                            <a:srgbClr val="FFFFFF"/>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12D29" id="Freihand 44" o:spid="_x0000_s1026" style="position:absolute;margin-left:61.1pt;margin-top:84.05pt;width:4.9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" filled="f" strokecolor="white" strokeweight=".855mm">
                <v:stroke endcap="round"/>
                <o:lock v:ext="edit" rotation="t" aspectratio="t" verticies="t" shapetype="t"/>
              </v:rect>
            </w:pict>
          </mc:Fallback>
        </mc:AlternateContent>
      </w:r>
      <w:r>
        <w:rPr>
          <w:noProof/>
        </w:rPr>
        <mc:AlternateContent>
          <mc:Choice Requires="wpi">
            <w:drawing>
              <wp:anchor distT="0" distB="0" distL="114300" distR="114300" simplePos="0" relativeHeight="251659264" behindDoc="0" locked="0" layoutInCell="1" allowOverlap="1" wp14:anchorId="5A47AD74" wp14:editId="0AD60FAA">
                <wp:simplePos x="0" y="0"/>
                <wp:positionH relativeFrom="column">
                  <wp:posOffset>744220</wp:posOffset>
                </wp:positionH>
                <wp:positionV relativeFrom="paragraph">
                  <wp:posOffset>1064260</wp:posOffset>
                </wp:positionV>
                <wp:extent cx="62230" cy="48895"/>
                <wp:effectExtent l="1270" t="0" r="3175" b="1270"/>
                <wp:wrapNone/>
                <wp:docPr id="22" name="Freihand 87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Rot="1" noChangeAspect="1" noEditPoints="1" noChangeArrowheads="1" noChangeShapeType="1"/>
                        </w14:cNvContentPartPr>
                      </w14:nvContentPartPr>
                      <w14:xfrm>
                        <a:off x="0" y="0"/>
                        <a:ext cx="62230" cy="48895"/>
                      </w14:xfrm>
                    </w14:contentPart>
                  </a:graphicData>
                </a:graphic>
                <wp14:sizeRelH relativeFrom="page">
                  <wp14:pctWidth>0</wp14:pctWidth>
                </wp14:sizeRelH>
                <wp14:sizeRelV relativeFrom="page">
                  <wp14:pctHeight>0</wp14:pctHeight>
                </wp14:sizeRelV>
              </wp:anchor>
            </w:drawing>
          </mc:Choice>
          <mc:Fallback>
            <w:pict>
              <v:shape w14:anchorId="15E0CAB9" id="Freihand 879" o:spid="_x0000_s1026" type="#_x0000_t75" style="position:absolute;margin-left:58.6pt;margin-top:83.8pt;width:4.9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">
                <o:lock v:ext="edit" rotation="t" verticies="t" shapetype="t"/>
              </v:shape>
            </w:pict>
          </mc:Fallback>
        </mc:AlternateContent>
      </w:r>
      <w:r>
        <w:t xml:space="preserve">Es soll folgende Hypothese experimentell an Beispielen bestätigt werden: </w:t>
      </w:r>
      <w:r>
        <w:br/>
        <w:t>Eine Spule mit n Windungen ruhe in einem Magnetfeld mit Flussdichte B.</w:t>
      </w:r>
      <w:r>
        <w:br/>
        <w:t>Die wirksame Fläche As ist also konstant.</w:t>
      </w:r>
      <w:r>
        <w:br/>
        <w:t>Ändert sich die magnetische Flussdichte B zeitlich, so wird in der Spule eine Spannung induziert.</w:t>
      </w:r>
      <w:r>
        <w:br/>
      </w:r>
      <w:proofErr w:type="spellStart"/>
      <w:r>
        <w:t>U</w:t>
      </w:r>
      <w:r>
        <w:rPr>
          <w:vertAlign w:val="subscript"/>
        </w:rPr>
        <w:t>ind</w:t>
      </w:r>
      <w:proofErr w:type="spellEnd"/>
      <w:r>
        <w:t>(t)=n</w:t>
      </w:r>
      <w:r>
        <w:rPr>
          <w:vertAlign w:val="superscript"/>
        </w:rPr>
        <w:t>.</w:t>
      </w:r>
      <w:r>
        <w:t xml:space="preserve"> As</w:t>
      </w:r>
      <w:r>
        <w:rPr>
          <w:vertAlign w:val="superscript"/>
        </w:rPr>
        <w:t>.</w:t>
      </w:r>
      <m:oMath>
        <m:f>
          <m:fPr>
            <m:ctrlPr>
              <w:rPr>
                <w:rFonts w:ascii="Cambria Math" w:hAnsi="Cambria Math"/>
                <w:i/>
                <w:vertAlign w:val="superscript"/>
              </w:rPr>
            </m:ctrlPr>
          </m:fPr>
          <m:num>
            <m:r>
              <w:rPr>
                <w:rFonts w:ascii="Cambria Math" w:hAnsi="Cambria Math"/>
                <w:vertAlign w:val="superscript"/>
              </w:rPr>
              <m:t>∆B</m:t>
            </m:r>
          </m:num>
          <m:den>
            <m:r>
              <w:rPr>
                <w:rFonts w:ascii="Cambria Math" w:hAnsi="Cambria Math"/>
                <w:vertAlign w:val="superscript"/>
              </w:rPr>
              <m:t>∆t</m:t>
            </m:r>
          </m:den>
        </m:f>
      </m:oMath>
      <w:r>
        <w:t xml:space="preserve">  bzw. bei nicht konstanter Änderungsrate der Flussdichte B(t)</w:t>
      </w:r>
      <w:r>
        <w:br/>
        <w:t>U</w:t>
      </w:r>
      <w:proofErr w:type="spellStart"/>
      <w:r>
        <w:rPr>
          <w:vertAlign w:val="subscript"/>
        </w:rPr>
        <w:t>ind</w:t>
      </w:r>
      <w:proofErr w:type="spellEnd"/>
      <w:r>
        <w:t>(t)=</w:t>
      </w:r>
      <w:proofErr w:type="spellStart"/>
      <w:r>
        <w:t>n</w:t>
      </w:r>
      <w:r>
        <w:rPr>
          <w:vertAlign w:val="superscript"/>
        </w:rPr>
        <w:t>.</w:t>
      </w:r>
      <w:r>
        <w:t>A</w:t>
      </w:r>
      <w:r>
        <w:rPr>
          <w:vertAlign w:val="subscript"/>
        </w:rPr>
        <w:t>s</w:t>
      </w:r>
      <w:proofErr w:type="spellEnd"/>
      <m:oMath>
        <m:acc>
          <m:accPr>
            <m:chr m:val="̀"/>
            <m:ctrlPr>
              <w:rPr>
                <w:rFonts w:ascii="Cambria Math" w:hAnsi="Cambria Math"/>
                <w:i/>
                <w:vertAlign w:val="subscript"/>
              </w:rPr>
            </m:ctrlPr>
          </m:accPr>
          <m:e>
            <m:r>
              <w:rPr>
                <w:rFonts w:ascii="Cambria Math" w:hAnsi="Cambria Math"/>
                <w:vertAlign w:val="subscript"/>
              </w:rPr>
              <m:t>∙B ( t)</m:t>
            </m:r>
          </m:e>
        </m:acc>
      </m:oMath>
    </w:p>
    <w:p w14:paraId="23625ECC" w14:textId="77777777" w:rsidR="006770AD" w:rsidRDefault="006770AD" w:rsidP="006770AD">
      <w:r>
        <w:t>Experimentelle Bestätigung an Beispielen:</w:t>
      </w:r>
    </w:p>
    <w:p w14:paraId="0FDB8656" w14:textId="77777777" w:rsidR="006770AD" w:rsidRDefault="006770AD" w:rsidP="006770AD">
      <w:pPr>
        <w:pStyle w:val="Listenabsatz"/>
        <w:rPr>
          <w:rFonts w:cs="Calibri"/>
        </w:rPr>
      </w:pPr>
      <w:r>
        <w:rPr>
          <w:noProof/>
        </w:rPr>
        <mc:AlternateContent>
          <mc:Choice Requires="wps">
            <w:drawing>
              <wp:anchor distT="0" distB="0" distL="114300" distR="114300" simplePos="0" relativeHeight="251664384" behindDoc="0" locked="0" layoutInCell="1" allowOverlap="1" wp14:anchorId="51239C09" wp14:editId="5E25F6B6">
                <wp:simplePos x="0" y="0"/>
                <wp:positionH relativeFrom="column">
                  <wp:posOffset>1430020</wp:posOffset>
                </wp:positionH>
                <wp:positionV relativeFrom="paragraph">
                  <wp:posOffset>1677670</wp:posOffset>
                </wp:positionV>
                <wp:extent cx="483870" cy="565150"/>
                <wp:effectExtent l="20320" t="20320" r="19685" b="24130"/>
                <wp:wrapNone/>
                <wp:docPr id="21" name="Freihand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483870" cy="565150"/>
                        </a:xfrm>
                        <a:prstGeom prst="rect">
                          <a:avLst/>
                        </a:prstGeom>
                        <a:noFill/>
                        <a:ln w="30780" cap="rnd" algn="ctr">
                          <a:solidFill>
                            <a:srgbClr val="000000"/>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1260B" id="Freihand 58" o:spid="_x0000_s1026" style="position:absolute;margin-left:112.6pt;margin-top:132.1pt;width:38.1pt;height: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" filled="f" strokeweight=".855mm">
                <v:stroke endcap="round"/>
                <o:lock v:ext="edit" rotation="t" aspectratio="t" verticies="t" shapetype="t"/>
              </v:rect>
            </w:pict>
          </mc:Fallback>
        </mc:AlternateContent>
      </w:r>
      <w:r>
        <w:rPr>
          <w:noProof/>
        </w:rPr>
        <mc:AlternateContent>
          <mc:Choice Requires="wps">
            <w:drawing>
              <wp:anchor distT="0" distB="0" distL="114300" distR="114300" simplePos="0" relativeHeight="251663360" behindDoc="0" locked="0" layoutInCell="1" allowOverlap="1" wp14:anchorId="71767E1A" wp14:editId="69D0B16A">
                <wp:simplePos x="0" y="0"/>
                <wp:positionH relativeFrom="column">
                  <wp:posOffset>1235710</wp:posOffset>
                </wp:positionH>
                <wp:positionV relativeFrom="paragraph">
                  <wp:posOffset>2244725</wp:posOffset>
                </wp:positionV>
                <wp:extent cx="208280" cy="181610"/>
                <wp:effectExtent l="16510" t="15875" r="22860" b="21590"/>
                <wp:wrapNone/>
                <wp:docPr id="10" name="Freihand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208280" cy="181610"/>
                        </a:xfrm>
                        <a:prstGeom prst="rect">
                          <a:avLst/>
                        </a:prstGeom>
                        <a:noFill/>
                        <a:ln w="30780" cap="rnd" algn="ctr">
                          <a:solidFill>
                            <a:srgbClr val="FFFFFF"/>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8683B" id="Freihand 49" o:spid="_x0000_s1026" style="position:absolute;margin-left:97.3pt;margin-top:176.75pt;width:16.4pt;height:1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" filled="f" strokecolor="white" strokeweight=".855mm">
                <v:stroke endcap="round"/>
                <o:lock v:ext="edit" rotation="t" aspectratio="t" verticies="t" shapetype="t"/>
              </v:rect>
            </w:pict>
          </mc:Fallback>
        </mc:AlternateContent>
      </w:r>
      <w:r>
        <w:rPr>
          <w:noProof/>
        </w:rPr>
        <mc:AlternateContent>
          <mc:Choice Requires="wps">
            <w:drawing>
              <wp:anchor distT="0" distB="0" distL="114300" distR="114300" simplePos="0" relativeHeight="251662336" behindDoc="0" locked="0" layoutInCell="1" allowOverlap="1" wp14:anchorId="06332706" wp14:editId="736CB9CA">
                <wp:simplePos x="0" y="0"/>
                <wp:positionH relativeFrom="column">
                  <wp:posOffset>1250950</wp:posOffset>
                </wp:positionH>
                <wp:positionV relativeFrom="paragraph">
                  <wp:posOffset>2131060</wp:posOffset>
                </wp:positionV>
                <wp:extent cx="238125" cy="318770"/>
                <wp:effectExtent l="22225" t="16510" r="15875" b="17145"/>
                <wp:wrapNone/>
                <wp:docPr id="9" name="Freihand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238125" cy="318770"/>
                        </a:xfrm>
                        <a:prstGeom prst="rect">
                          <a:avLst/>
                        </a:prstGeom>
                        <a:noFill/>
                        <a:ln w="30780" cap="rnd" algn="ctr">
                          <a:solidFill>
                            <a:srgbClr val="FFFFFF"/>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1995D" id="Freihand 48" o:spid="_x0000_s1026" style="position:absolute;margin-left:98.5pt;margin-top:167.8pt;width:18.75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" filled="f" strokecolor="white" strokeweight=".855mm">
                <v:stroke endcap="round"/>
                <o:lock v:ext="edit" rotation="t" aspectratio="t" verticies="t" shapetype="t"/>
              </v:rect>
            </w:pict>
          </mc:Fallback>
        </mc:AlternateContent>
      </w:r>
      <w:r>
        <w:br/>
      </w:r>
      <w:r>
        <w:rPr>
          <w:noProof/>
        </w:rPr>
        <w:drawing>
          <wp:inline distT="0" distB="0" distL="0" distR="0" wp14:anchorId="2D206575" wp14:editId="4EE102B5">
            <wp:extent cx="5151120" cy="3596640"/>
            <wp:effectExtent l="0" t="0" r="0" b="3810"/>
            <wp:docPr id="16"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1120" cy="3596640"/>
                    </a:xfrm>
                    <a:prstGeom prst="rect">
                      <a:avLst/>
                    </a:prstGeom>
                    <a:noFill/>
                    <a:ln>
                      <a:noFill/>
                    </a:ln>
                  </pic:spPr>
                </pic:pic>
              </a:graphicData>
            </a:graphic>
          </wp:inline>
        </w:drawing>
      </w:r>
      <w:r>
        <w:br/>
      </w:r>
      <w:r>
        <w:rPr>
          <w:rFonts w:cs="Calibri"/>
          <w:b/>
        </w:rPr>
        <w:t>Schaltskizze:</w:t>
      </w:r>
      <w:r>
        <w:rPr>
          <w:rFonts w:cs="Calibri"/>
        </w:rPr>
        <w:t xml:space="preserve"> Feldspule (schwarz), Induktionsspule (rot), Funktionsgenerator, Voltmeter</w:t>
      </w:r>
    </w:p>
    <w:p w14:paraId="73BD5CFE" w14:textId="77777777" w:rsidR="006770AD" w:rsidRDefault="006770AD" w:rsidP="006770AD">
      <w:pPr>
        <w:pStyle w:val="Listenabsatz"/>
        <w:rPr>
          <w:rFonts w:cs="Calibri"/>
          <w:b/>
          <w:bCs/>
        </w:rPr>
      </w:pPr>
      <w:r>
        <w:rPr>
          <w:rFonts w:cs="Calibri"/>
          <w:b/>
          <w:bCs/>
        </w:rPr>
        <w:br/>
        <w:t>Versuchsbeschreibung:</w:t>
      </w:r>
    </w:p>
    <w:p w14:paraId="42A56E9D" w14:textId="77777777" w:rsidR="006770AD" w:rsidRDefault="006770AD" w:rsidP="006770AD">
      <w:pPr>
        <w:pStyle w:val="Listenabsatz"/>
        <w:rPr>
          <w:rFonts w:cs="Calibri"/>
        </w:rPr>
      </w:pPr>
      <w:r>
        <w:rPr>
          <w:rFonts w:cs="Calibri"/>
        </w:rPr>
        <w:t>Wir bringen eine Spule (Induktionsspule rot) in das Innere einer anderen Spule (felderzeugenden Spule schwarz). Mit Hilfe des Funktionsgenerators wird eine Dreiecksspannung angelegt. Der Vorwiderstand R</w:t>
      </w:r>
      <w:r>
        <w:rPr>
          <w:rFonts w:cs="Calibri"/>
          <w:vertAlign w:val="subscript"/>
        </w:rPr>
        <w:t>V</w:t>
      </w:r>
      <w:r>
        <w:rPr>
          <w:rFonts w:cs="Calibri"/>
        </w:rPr>
        <w:t xml:space="preserve">=10V sorgt dafür, dass die Generatorspannung U(t) groß verglichen mit der Selbstinduktionsspannung der Feldspule ist, so dass man in guter Näherung abschnittsweise einen linearen Anstieg der Stromstärke und daher auch der magnetischen Flussdichte B erhält. </w:t>
      </w:r>
      <w:r>
        <w:rPr>
          <w:rFonts w:cs="Calibri"/>
        </w:rPr>
        <w:br/>
        <w:t xml:space="preserve">Mit Hilfe der Hallsonde wird der zeitliche Verlauf der magnetischen Flussdichte B gemessen und von einem Messwerterfassungssystem aufgezeichnet. Die konstante Spannung </w:t>
      </w:r>
      <w:proofErr w:type="spellStart"/>
      <w:r>
        <w:rPr>
          <w:rFonts w:cs="Calibri"/>
        </w:rPr>
        <w:t>U</w:t>
      </w:r>
      <w:r>
        <w:rPr>
          <w:rFonts w:cs="Calibri"/>
          <w:vertAlign w:val="subscript"/>
        </w:rPr>
        <w:t>ind</w:t>
      </w:r>
      <w:proofErr w:type="spellEnd"/>
      <w:r>
        <w:rPr>
          <w:rFonts w:cs="Calibri"/>
          <w:vertAlign w:val="subscript"/>
        </w:rPr>
        <w:t xml:space="preserve"> </w:t>
      </w:r>
      <w:r>
        <w:rPr>
          <w:rFonts w:cs="Calibri"/>
        </w:rPr>
        <w:t>an der Induktionsspule wird mit einem Voltmeter gemessen.</w:t>
      </w:r>
      <w:r>
        <w:rPr>
          <w:rFonts w:cs="Calibri"/>
        </w:rPr>
        <w:br/>
        <w:t>Die Messungen werden für zwei verschiedene Frequenzen der Generatorspannung (f=0,1Hz und f=0,2Hz) durchgeführt.</w:t>
      </w:r>
    </w:p>
    <w:p w14:paraId="5F915E11" w14:textId="77777777" w:rsidR="006770AD" w:rsidRDefault="006770AD" w:rsidP="006770AD">
      <w:pPr>
        <w:tabs>
          <w:tab w:val="left" w:pos="1968"/>
        </w:tabs>
      </w:pPr>
      <w:r>
        <w:tab/>
      </w:r>
    </w:p>
    <w:p w14:paraId="66D294A1" w14:textId="77777777" w:rsidR="006770AD" w:rsidRDefault="006770AD" w:rsidP="006770AD">
      <w:pPr>
        <w:spacing w:after="0"/>
        <w:sectPr w:rsidR="006770AD">
          <w:pgSz w:w="11906" w:h="16838"/>
          <w:pgMar w:top="1417" w:right="1417" w:bottom="1134" w:left="1417" w:header="708" w:footer="708" w:gutter="0"/>
          <w:cols w:space="720"/>
        </w:sectPr>
      </w:pPr>
    </w:p>
    <w:bookmarkEnd w:id="0"/>
    <w:p w14:paraId="379CD841" w14:textId="77777777" w:rsidR="006770AD" w:rsidRDefault="006770AD" w:rsidP="006770AD">
      <w:pPr>
        <w:rPr>
          <w:b/>
          <w:bCs/>
        </w:rPr>
      </w:pPr>
      <w:r>
        <w:rPr>
          <w:b/>
          <w:bCs/>
        </w:rPr>
        <w:lastRenderedPageBreak/>
        <w:t>Versuch und Messwerte:</w:t>
      </w:r>
    </w:p>
    <w:p w14:paraId="17210172" w14:textId="77777777" w:rsidR="006770AD" w:rsidRDefault="006770AD" w:rsidP="006770AD">
      <w:pPr>
        <w:rPr>
          <w:b/>
          <w:bCs/>
        </w:rPr>
      </w:pPr>
      <w:r>
        <w:rPr>
          <w:b/>
          <w:bCs/>
        </w:rPr>
        <w:t>Versuch:</w:t>
      </w:r>
      <w:r>
        <w:rPr>
          <w:b/>
          <w:bCs/>
        </w:rPr>
        <w:br/>
        <w:t>Video:</w:t>
      </w:r>
      <w:r>
        <w:t xml:space="preserve"> Messungen bei einer Frequenz von f=0,1Hz und f=0,2HZ</w:t>
      </w:r>
      <w:r>
        <w:br/>
        <w:t>Link zum Video:</w:t>
      </w:r>
      <w:r>
        <w:br/>
      </w:r>
      <w:hyperlink r:id="rId7" w:history="1">
        <w:r>
          <w:rPr>
            <w:rStyle w:val="Hyperlink"/>
            <w:b/>
            <w:bCs/>
          </w:rPr>
          <w:t>https://www.dropbox.com/scl/fi/l0sm8gzbugwiu6vxgxp1i/Induk0-1Hz0-2HZ.mp4?rlkey=fvx49ig8fus10hho81nuymsy9&amp;dl=0</w:t>
        </w:r>
      </w:hyperlink>
    </w:p>
    <w:p w14:paraId="68411EFF" w14:textId="77777777" w:rsidR="006770AD" w:rsidRDefault="006770AD" w:rsidP="006770AD">
      <w:pPr>
        <w:rPr>
          <w:b/>
          <w:bCs/>
        </w:rPr>
      </w:pPr>
      <w:r>
        <w:rPr>
          <w:b/>
          <w:bCs/>
        </w:rPr>
        <w:t>Messwerte für TI-Inspire-Software:</w:t>
      </w:r>
      <w:r>
        <w:rPr>
          <w:b/>
          <w:bCs/>
        </w:rPr>
        <w:br/>
        <w:t>Messung der magnetischen Flussdichte für f=0,1Hz</w:t>
      </w:r>
      <w:r>
        <w:rPr>
          <w:b/>
          <w:bCs/>
        </w:rPr>
        <w:br/>
      </w:r>
      <w:hyperlink r:id="rId8" w:history="1">
        <w:r>
          <w:rPr>
            <w:rStyle w:val="Hyperlink"/>
            <w:b/>
            <w:bCs/>
          </w:rPr>
          <w:t>https://www.dropbox.com/scl/fi/bw9q6zsl81yd995ds81mw/0-1HZ.tns?rlkey=rnov0003rdk23pql36g8gsd6d&amp;dl=0</w:t>
        </w:r>
      </w:hyperlink>
      <w:r>
        <w:rPr>
          <w:b/>
          <w:bCs/>
        </w:rPr>
        <w:br/>
        <w:t>Messung der magnetischen Flussdichte für f=0,2Hz</w:t>
      </w:r>
      <w:r>
        <w:rPr>
          <w:b/>
          <w:bCs/>
        </w:rPr>
        <w:br/>
      </w:r>
      <w:hyperlink r:id="rId9" w:history="1">
        <w:r>
          <w:rPr>
            <w:rStyle w:val="Hyperlink"/>
            <w:b/>
            <w:bCs/>
          </w:rPr>
          <w:t>https://www.dropbox.com/scl/fi/9kgabpoexofzljrdd0jvl/0-2Hz.tns?rlkey=71910sq6x6hf1uzazyu6zvjto&amp;dl=0</w:t>
        </w:r>
      </w:hyperlink>
    </w:p>
    <w:p w14:paraId="254EF966" w14:textId="77777777" w:rsidR="006770AD" w:rsidRDefault="006770AD" w:rsidP="006770AD">
      <w:pPr>
        <w:rPr>
          <w:b/>
          <w:bCs/>
        </w:rPr>
      </w:pPr>
      <w:r>
        <w:rPr>
          <w:noProof/>
        </w:rPr>
        <w:drawing>
          <wp:anchor distT="0" distB="0" distL="114300" distR="114300" simplePos="0" relativeHeight="251665408" behindDoc="0" locked="0" layoutInCell="1" allowOverlap="1" wp14:anchorId="2931C55A" wp14:editId="756CE13D">
            <wp:simplePos x="0" y="0"/>
            <wp:positionH relativeFrom="column">
              <wp:posOffset>-635</wp:posOffset>
            </wp:positionH>
            <wp:positionV relativeFrom="paragraph">
              <wp:posOffset>635</wp:posOffset>
            </wp:positionV>
            <wp:extent cx="2971165" cy="2228850"/>
            <wp:effectExtent l="0" t="0" r="635" b="0"/>
            <wp:wrapThrough wrapText="bothSides">
              <wp:wrapPolygon edited="0">
                <wp:start x="0" y="0"/>
                <wp:lineTo x="0" y="21415"/>
                <wp:lineTo x="21466" y="21415"/>
                <wp:lineTo x="21466" y="0"/>
                <wp:lineTo x="0" y="0"/>
              </wp:wrapPolygon>
            </wp:wrapThrough>
            <wp:docPr id="32"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165" cy="2228850"/>
                    </a:xfrm>
                    <a:prstGeom prst="rect">
                      <a:avLst/>
                    </a:prstGeom>
                    <a:noFill/>
                  </pic:spPr>
                </pic:pic>
              </a:graphicData>
            </a:graphic>
            <wp14:sizeRelH relativeFrom="page">
              <wp14:pctWidth>0</wp14:pctWidth>
            </wp14:sizeRelH>
            <wp14:sizeRelV relativeFrom="page">
              <wp14:pctHeight>0</wp14:pctHeight>
            </wp14:sizeRelV>
          </wp:anchor>
        </w:drawing>
      </w:r>
      <w:r>
        <w:rPr>
          <w:b/>
          <w:bCs/>
        </w:rPr>
        <w:t>Bild der verwendeten Induktionsspule</w:t>
      </w:r>
      <w:r>
        <w:rPr>
          <w:b/>
          <w:bCs/>
        </w:rPr>
        <w:br/>
      </w:r>
      <w:r>
        <w:rPr>
          <w:b/>
          <w:bCs/>
        </w:rPr>
        <w:br/>
      </w:r>
    </w:p>
    <w:p w14:paraId="61C292F2" w14:textId="77777777" w:rsidR="006770AD" w:rsidRDefault="006770AD" w:rsidP="006770AD">
      <w:pPr>
        <w:rPr>
          <w:b/>
          <w:bCs/>
        </w:rPr>
      </w:pPr>
    </w:p>
    <w:p w14:paraId="008C4667" w14:textId="77777777" w:rsidR="006770AD" w:rsidRDefault="006770AD" w:rsidP="006770AD">
      <w:pPr>
        <w:rPr>
          <w:b/>
          <w:bCs/>
        </w:rPr>
      </w:pPr>
    </w:p>
    <w:p w14:paraId="207593E5" w14:textId="77777777" w:rsidR="006770AD" w:rsidRDefault="006770AD" w:rsidP="006770AD">
      <w:pPr>
        <w:rPr>
          <w:b/>
          <w:bCs/>
        </w:rPr>
      </w:pPr>
    </w:p>
    <w:p w14:paraId="59B76DB1" w14:textId="77777777" w:rsidR="006770AD" w:rsidRDefault="006770AD" w:rsidP="006770AD">
      <w:pPr>
        <w:rPr>
          <w:b/>
          <w:bCs/>
        </w:rPr>
      </w:pPr>
    </w:p>
    <w:p w14:paraId="6CF7F8CD" w14:textId="77777777" w:rsidR="006770AD" w:rsidRDefault="006770AD" w:rsidP="006770AD">
      <w:pPr>
        <w:rPr>
          <w:b/>
          <w:bCs/>
        </w:rPr>
      </w:pPr>
    </w:p>
    <w:p w14:paraId="0010BC60" w14:textId="77777777" w:rsidR="006770AD" w:rsidRDefault="006770AD" w:rsidP="006770AD">
      <w:pPr>
        <w:rPr>
          <w:b/>
          <w:bCs/>
        </w:rPr>
      </w:pPr>
      <w:r>
        <w:rPr>
          <w:b/>
          <w:bCs/>
        </w:rPr>
        <w:t>QR-Codes der oben aufgeführten Links</w:t>
      </w:r>
    </w:p>
    <w:p w14:paraId="1D175192" w14:textId="77777777" w:rsidR="006770AD" w:rsidRDefault="006770AD" w:rsidP="006770AD">
      <w:pPr>
        <w:rPr>
          <w:b/>
          <w:bCs/>
        </w:rPr>
      </w:pPr>
      <w:r>
        <w:rPr>
          <w:b/>
          <w:noProof/>
        </w:rPr>
        <w:drawing>
          <wp:inline distT="0" distB="0" distL="0" distR="0" wp14:anchorId="6D09CF4D" wp14:editId="2C62BDC7">
            <wp:extent cx="1866900" cy="1866900"/>
            <wp:effectExtent l="0" t="0" r="0" b="0"/>
            <wp:docPr id="17"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r>
        <w:rPr>
          <w:b/>
          <w:noProof/>
        </w:rPr>
        <w:drawing>
          <wp:inline distT="0" distB="0" distL="0" distR="0" wp14:anchorId="6317380F" wp14:editId="0CCE7D35">
            <wp:extent cx="1866900" cy="1866900"/>
            <wp:effectExtent l="0" t="0" r="0" b="0"/>
            <wp:docPr id="18"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r>
        <w:rPr>
          <w:b/>
          <w:noProof/>
        </w:rPr>
        <w:drawing>
          <wp:inline distT="0" distB="0" distL="0" distR="0" wp14:anchorId="68A600FD" wp14:editId="4380E697">
            <wp:extent cx="1866900" cy="1866900"/>
            <wp:effectExtent l="0" t="0" r="0" b="0"/>
            <wp:docPr id="19"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p w14:paraId="22A10557" w14:textId="77777777" w:rsidR="006770AD" w:rsidRDefault="006770AD" w:rsidP="006770AD">
      <w:pPr>
        <w:rPr>
          <w:b/>
          <w:bCs/>
        </w:rPr>
      </w:pPr>
      <w:r>
        <w:rPr>
          <w:b/>
          <w:bCs/>
        </w:rPr>
        <w:t xml:space="preserve">  Video</w:t>
      </w:r>
      <w:r>
        <w:rPr>
          <w:b/>
          <w:bCs/>
        </w:rPr>
        <w:tab/>
      </w:r>
      <w:r>
        <w:rPr>
          <w:b/>
          <w:bCs/>
        </w:rPr>
        <w:tab/>
      </w:r>
      <w:r>
        <w:rPr>
          <w:b/>
          <w:bCs/>
        </w:rPr>
        <w:tab/>
      </w:r>
      <w:r>
        <w:rPr>
          <w:b/>
          <w:bCs/>
        </w:rPr>
        <w:tab/>
        <w:t xml:space="preserve">    Messwerte für f=0,1Hz                  Messwerte für f=0,2Hz</w:t>
      </w:r>
      <w:r>
        <w:rPr>
          <w:b/>
          <w:bCs/>
        </w:rPr>
        <w:br/>
      </w:r>
    </w:p>
    <w:p w14:paraId="16569DAB" w14:textId="77777777" w:rsidR="006770AD" w:rsidRDefault="006770AD" w:rsidP="006770AD">
      <w:pPr>
        <w:spacing w:after="0"/>
        <w:rPr>
          <w:b/>
          <w:bCs/>
        </w:rPr>
        <w:sectPr w:rsidR="006770AD">
          <w:pgSz w:w="11906" w:h="16838"/>
          <w:pgMar w:top="1417" w:right="1417" w:bottom="1134" w:left="1417" w:header="708" w:footer="708" w:gutter="0"/>
          <w:cols w:space="720"/>
        </w:sectPr>
      </w:pPr>
    </w:p>
    <w:p w14:paraId="13EB7267" w14:textId="77777777" w:rsidR="006770AD" w:rsidRDefault="006770AD" w:rsidP="006770AD">
      <w:r>
        <w:rPr>
          <w:b/>
          <w:bCs/>
          <w:i/>
          <w:iCs/>
        </w:rPr>
        <w:lastRenderedPageBreak/>
        <w:t>Auswertung:</w:t>
      </w:r>
      <w:r>
        <w:br/>
        <w:t xml:space="preserve"> Berechne mit Hilfe der Dateien 0,1 Hz und 0,2 Hz die Änderungsgeschwindigkeiten </w:t>
      </w:r>
      <m:oMath>
        <m:f>
          <m:fPr>
            <m:ctrlPr>
              <w:rPr>
                <w:rFonts w:ascii="Cambria Math" w:hAnsi="Cambria Math"/>
                <w:i/>
              </w:rPr>
            </m:ctrlPr>
          </m:fPr>
          <m:num>
            <m:r>
              <w:rPr>
                <w:rFonts w:ascii="Cambria Math" w:hAnsi="Cambria Math"/>
              </w:rPr>
              <m:t>∆B</m:t>
            </m:r>
          </m:num>
          <m:den>
            <m:r>
              <w:rPr>
                <w:rFonts w:ascii="Cambria Math" w:hAnsi="Cambria Math"/>
              </w:rPr>
              <m:t>∆t</m:t>
            </m:r>
          </m:den>
        </m:f>
      </m:oMath>
      <w:r>
        <w:t xml:space="preserve"> der magnetischen Flussdichte B und daraus die Ind</w:t>
      </w:r>
      <w:proofErr w:type="spellStart"/>
      <w:r>
        <w:t>uktionsspannungen</w:t>
      </w:r>
      <w:proofErr w:type="spellEnd"/>
      <w:r>
        <w:t xml:space="preserve"> </w:t>
      </w:r>
      <w:proofErr w:type="spellStart"/>
      <w:r>
        <w:t>U</w:t>
      </w:r>
      <w:r>
        <w:rPr>
          <w:vertAlign w:val="subscript"/>
        </w:rPr>
        <w:t>ind</w:t>
      </w:r>
      <w:proofErr w:type="spellEnd"/>
      <w:r>
        <w:t xml:space="preserve"> und vergleiche sie mit der gemessenen Induktionsspannung.</w:t>
      </w:r>
    </w:p>
    <w:p w14:paraId="4A90A59F" w14:textId="77777777" w:rsidR="006770AD" w:rsidRDefault="006770AD" w:rsidP="006770AD">
      <w:r>
        <w:rPr>
          <w:b/>
          <w:bCs/>
        </w:rPr>
        <w:t>Aufgaben:</w:t>
      </w:r>
      <w:r>
        <w:rPr>
          <w:b/>
          <w:bCs/>
        </w:rPr>
        <w:br/>
      </w:r>
      <w:r>
        <w:rPr>
          <w:noProof/>
        </w:rPr>
        <mc:AlternateContent>
          <mc:Choice Requires="wps">
            <w:drawing>
              <wp:anchor distT="0" distB="0" distL="114300" distR="114300" simplePos="0" relativeHeight="251666432" behindDoc="0" locked="0" layoutInCell="1" allowOverlap="1" wp14:anchorId="431B1249" wp14:editId="009955C9">
                <wp:simplePos x="0" y="0"/>
                <wp:positionH relativeFrom="column">
                  <wp:posOffset>3426460</wp:posOffset>
                </wp:positionH>
                <wp:positionV relativeFrom="paragraph">
                  <wp:posOffset>145415</wp:posOffset>
                </wp:positionV>
                <wp:extent cx="37465" cy="37465"/>
                <wp:effectExtent l="16510" t="21590" r="22225" b="17145"/>
                <wp:wrapNone/>
                <wp:docPr id="8" name="Freihand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EditPoints="1" noChangeArrowheads="1" noChangeShapeType="1"/>
                      </wps:cNvSpPr>
                      <wps:spPr bwMode="auto">
                        <a:xfrm>
                          <a:off x="0" y="0"/>
                          <a:ext cx="37465" cy="37465"/>
                        </a:xfrm>
                        <a:prstGeom prst="rect">
                          <a:avLst/>
                        </a:prstGeom>
                        <a:noFill/>
                        <a:ln w="30780" cap="rnd" algn="ctr">
                          <a:solidFill>
                            <a:srgbClr val="000000"/>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C34B2" id="Freihand 59" o:spid="_x0000_s1026" style="position:absolute;margin-left:269.8pt;margin-top:11.45pt;width:2.95pt;height: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" filled="f" strokeweight=".855mm">
                <v:stroke endcap="round"/>
                <o:lock v:ext="edit" rotation="t" aspectratio="t" verticies="t" shapetype="t"/>
              </v:rect>
            </w:pict>
          </mc:Fallback>
        </mc:AlternateContent>
      </w:r>
      <w:r>
        <w:t xml:space="preserve">1. a) </w:t>
      </w:r>
      <w:proofErr w:type="spellStart"/>
      <w:r>
        <w:t>Lies</w:t>
      </w:r>
      <w:proofErr w:type="spellEnd"/>
      <w:r>
        <w:t xml:space="preserve">  </w:t>
      </w:r>
      <m:oMath>
        <m:f>
          <m:fPr>
            <m:ctrlPr>
              <w:rPr>
                <w:rFonts w:ascii="Cambria Math" w:hAnsi="Cambria Math"/>
                <w:i/>
                <w:lang w:val="en-US"/>
              </w:rPr>
            </m:ctrlPr>
          </m:fPr>
          <m:num>
            <m:r>
              <w:rPr>
                <w:rFonts w:ascii="Cambria Math" w:hAnsi="Cambria Math"/>
              </w:rPr>
              <m:t>∆</m:t>
            </m:r>
            <m:r>
              <w:rPr>
                <w:rFonts w:ascii="Cambria Math" w:hAnsi="Cambria Math"/>
                <w:lang w:val="en-US"/>
              </w:rPr>
              <m:t>B</m:t>
            </m:r>
          </m:num>
          <m:den>
            <m:r>
              <w:rPr>
                <w:rFonts w:ascii="Cambria Math" w:hAnsi="Cambria Math"/>
              </w:rPr>
              <m:t>∆</m:t>
            </m:r>
            <m:r>
              <w:rPr>
                <w:rFonts w:ascii="Cambria Math" w:hAnsi="Cambria Math"/>
                <w:lang w:val="en-US"/>
              </w:rPr>
              <m:t>t</m:t>
            </m:r>
          </m:den>
        </m:f>
      </m:oMath>
      <w:r w:rsidRPr="006770AD">
        <w:t xml:space="preserve"> </w:t>
      </w:r>
      <w:r>
        <w:t>aus der Ausgleichsgeraden B(t) ab.</w:t>
      </w:r>
      <w:r>
        <w:br/>
        <w:t xml:space="preserve">    b) Berechne die Induktionsspannung </w:t>
      </w:r>
      <w:proofErr w:type="spellStart"/>
      <w:r>
        <w:t>U</w:t>
      </w:r>
      <w:r>
        <w:rPr>
          <w:vertAlign w:val="subscript"/>
        </w:rPr>
        <w:t>ind</w:t>
      </w:r>
      <w:proofErr w:type="spellEnd"/>
      <w:r>
        <w:rPr>
          <w:vertAlign w:val="subscript"/>
        </w:rPr>
        <w:t xml:space="preserve"> </w:t>
      </w:r>
      <w:r>
        <w:t>=n</w:t>
      </w:r>
      <w:r>
        <w:rPr>
          <w:vertAlign w:val="superscript"/>
        </w:rPr>
        <w:t>.</w:t>
      </w:r>
      <w:r>
        <w:t xml:space="preserve"> A</w:t>
      </w:r>
      <w:r>
        <w:rPr>
          <w:vertAlign w:val="subscript"/>
        </w:rPr>
        <w:t>s</w:t>
      </w:r>
      <w:r>
        <w:rPr>
          <w:vertAlign w:val="superscript"/>
        </w:rPr>
        <w:t>.</w:t>
      </w:r>
      <w:r>
        <w:t xml:space="preserve"> </w:t>
      </w:r>
      <m:oMath>
        <m:f>
          <m:fPr>
            <m:ctrlPr>
              <w:rPr>
                <w:rFonts w:ascii="Cambria Math" w:hAnsi="Cambria Math"/>
                <w:i/>
              </w:rPr>
            </m:ctrlPr>
          </m:fPr>
          <m:num>
            <m:r>
              <w:rPr>
                <w:rFonts w:ascii="Cambria Math" w:hAnsi="Cambria Math"/>
              </w:rPr>
              <m:t>∆B</m:t>
            </m:r>
          </m:num>
          <m:den>
            <m:r>
              <w:rPr>
                <w:rFonts w:ascii="Cambria Math" w:hAnsi="Cambria Math"/>
              </w:rPr>
              <m:t>∆t</m:t>
            </m:r>
          </m:den>
        </m:f>
      </m:oMath>
      <w:r>
        <w:rPr>
          <w:rFonts w:eastAsia="Times New Roman"/>
        </w:rPr>
        <w:t>.</w:t>
      </w:r>
      <w:r>
        <w:rPr>
          <w:rFonts w:eastAsia="Times New Roman"/>
        </w:rPr>
        <w:br/>
        <w:t xml:space="preserve">    c) Vergleiche die </w:t>
      </w:r>
      <w:r>
        <w:t xml:space="preserve">mit Hilfe des Induktionsgesetzes berechnete Induktionsspannung mit der   </w:t>
      </w:r>
      <w:r>
        <w:br/>
        <w:t xml:space="preserve">        gemessenen Spannung.</w:t>
      </w:r>
    </w:p>
    <w:p w14:paraId="2A2E9430" w14:textId="77777777" w:rsidR="006770AD" w:rsidRDefault="006770AD" w:rsidP="006770AD">
      <w:r>
        <w:t xml:space="preserve">2. Wiederhole Aufgabe 1 für die zweite Frequenz. </w:t>
      </w:r>
      <w:r>
        <w:br/>
      </w:r>
      <w:r>
        <w:br/>
        <w:t>Mögliches Vorgehen:</w:t>
      </w:r>
      <w:r>
        <w:br/>
        <w:t xml:space="preserve">1.  Schritt: einen linearen Bereich markieren </w:t>
      </w:r>
      <w:r>
        <w:br/>
      </w:r>
      <w:r>
        <w:rPr>
          <w:noProof/>
        </w:rPr>
        <w:drawing>
          <wp:inline distT="0" distB="0" distL="0" distR="0" wp14:anchorId="157CBCA4" wp14:editId="6D5D9108">
            <wp:extent cx="3566160" cy="2804160"/>
            <wp:effectExtent l="0" t="0" r="0" b="0"/>
            <wp:docPr id="20"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6160" cy="2804160"/>
                    </a:xfrm>
                    <a:prstGeom prst="rect">
                      <a:avLst/>
                    </a:prstGeom>
                    <a:noFill/>
                    <a:ln>
                      <a:noFill/>
                    </a:ln>
                  </pic:spPr>
                </pic:pic>
              </a:graphicData>
            </a:graphic>
          </wp:inline>
        </w:drawing>
      </w:r>
      <w:r>
        <w:br/>
      </w:r>
      <w:r>
        <w:br/>
        <w:t xml:space="preserve">2.  Schritt: Den markierten Bereich auswählen, Mit Hilfe von </w:t>
      </w:r>
      <w:r>
        <w:br/>
        <w:t xml:space="preserve">2. Daten </w:t>
      </w:r>
      <w:r>
        <w:rPr>
          <w:rFonts w:cs="Calibri"/>
        </w:rPr>
        <w:t>→</w:t>
      </w:r>
      <w:r>
        <w:t xml:space="preserve">     5. Daten streichen </w:t>
      </w:r>
      <w:r>
        <w:rPr>
          <w:rFonts w:cs="Calibri"/>
        </w:rPr>
        <w:t>→</w:t>
      </w:r>
      <w:r>
        <w:t xml:space="preserve">   außerhalb des markierten Bereiches </w:t>
      </w:r>
    </w:p>
    <w:p w14:paraId="57F7BD98" w14:textId="77777777" w:rsidR="006770AD" w:rsidRDefault="006770AD" w:rsidP="006770AD">
      <w:r>
        <w:t xml:space="preserve">3. Schritt: für eine bessere Darstellung des ausgewählten Bereiches, Wähle man: </w:t>
      </w:r>
      <w:r>
        <w:br/>
        <w:t xml:space="preserve">3. Graph </w:t>
      </w:r>
      <w:r>
        <w:rPr>
          <w:rFonts w:cs="Calibri"/>
        </w:rPr>
        <w:t>→</w:t>
      </w:r>
      <w:r>
        <w:t xml:space="preserve"> 7. jetzt automatisch skalieren </w:t>
      </w:r>
    </w:p>
    <w:p w14:paraId="563146FC" w14:textId="77777777" w:rsidR="006770AD" w:rsidRDefault="006770AD" w:rsidP="006770AD">
      <w:r>
        <w:t xml:space="preserve">4. Schritt: Um jetzt die lineare Funktion B (t) zu bestimmen wähle: </w:t>
      </w:r>
      <w:r>
        <w:br/>
        <w:t xml:space="preserve">4. Analysieren </w:t>
      </w:r>
      <w:r>
        <w:rPr>
          <w:rFonts w:cs="Calibri"/>
        </w:rPr>
        <w:t>→</w:t>
      </w:r>
      <w:r>
        <w:t xml:space="preserve"> 6. Kurvenanpassung </w:t>
      </w:r>
      <w:r>
        <w:rPr>
          <w:rFonts w:cs="Calibri"/>
        </w:rPr>
        <w:t>→</w:t>
      </w:r>
      <w:r>
        <w:t xml:space="preserve"> 1. Linear </w:t>
      </w:r>
      <w:r>
        <w:br/>
        <w:t>Notiere die sich ergebende Funktion B(t).</w:t>
      </w:r>
      <w:r>
        <w:br/>
        <w:t xml:space="preserve">Wähle für die Konstanten die richtigen Einheiten. Beachte dabei, dass die Flussdichte in der Einheit </w:t>
      </w:r>
      <w:proofErr w:type="spellStart"/>
      <w:r>
        <w:t>mT</w:t>
      </w:r>
      <w:proofErr w:type="spellEnd"/>
      <w:r>
        <w:t xml:space="preserve"> gemessen wurde.</w:t>
      </w:r>
      <w:r>
        <w:br/>
      </w:r>
      <w:r>
        <w:br/>
      </w:r>
    </w:p>
    <w:p w14:paraId="3B7D186D" w14:textId="77777777" w:rsidR="006770AD" w:rsidRDefault="006770AD" w:rsidP="006770AD">
      <w:r>
        <w:br/>
      </w:r>
    </w:p>
    <w:sectPr w:rsidR="006770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68D4"/>
    <w:rsid w:val="006770AD"/>
    <w:rsid w:val="00C6449C"/>
    <w:rsid w:val="00D368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0449F-3EB3-47D7-910F-BAAC5D5B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70AD"/>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770AD"/>
    <w:rPr>
      <w:color w:val="0000FF" w:themeColor="hyperlink"/>
      <w:u w:val="single"/>
    </w:rPr>
  </w:style>
  <w:style w:type="paragraph" w:styleId="Listenabsatz">
    <w:name w:val="List Paragraph"/>
    <w:basedOn w:val="Standard"/>
    <w:uiPriority w:val="34"/>
    <w:qFormat/>
    <w:rsid w:val="00677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1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i/bw9q6zsl81yd995ds81mw/0-1HZ.tns?rlkey=rnov0003rdk23pql36g8gsd6d&amp;dl=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ropbox.com/scl/fi/l0sm8gzbugwiu6vxgxp1i/Induk0-1Hz0-2HZ.mp4?rlkey=fvx49ig8fus10hho81nuymsy9&amp;dl=0"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customXml" Target="ink/ink2.xml"/><Relationship Id="rId10" Type="http://schemas.openxmlformats.org/officeDocument/2006/relationships/image" Target="media/image2.jpeg"/><Relationship Id="rId4" Type="http://schemas.openxmlformats.org/officeDocument/2006/relationships/customXml" Target="ink/ink1.xml"/><Relationship Id="rId9" Type="http://schemas.openxmlformats.org/officeDocument/2006/relationships/hyperlink" Target="https://www.dropbox.com/scl/fi/9kgabpoexofzljrdd0jvl/0-2Hz.tns?rlkey=71910sq6x6hf1uzazyu6zvjto&amp;dl=0" TargetMode="External"/><Relationship Id="rId14" Type="http://schemas.openxmlformats.org/officeDocument/2006/relationships/theme" Target="theme/theme1.xml"/></Relationships>
</file>

<file path=word/ink/ink1.xml><?xml version="1.0" encoding="utf-8"?>
<inkml:ink xmlns:inkml="http://www.w3.org/2003/InkML">
  <inkml:definitions/>
</inkml:ink>
</file>

<file path=word/ink/ink2.xml><?xml version="1.0" encoding="utf-8"?>
<inkml:ink xmlns:inkml="http://www.w3.org/2003/InkML">
  <inkml:definitions/>
</inkml:ink>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3144</Characters>
  <Application>Microsoft Office Word</Application>
  <DocSecurity>0</DocSecurity>
  <Lines>26</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Buchmüller</dc:creator>
  <cp:keywords/>
  <dc:description/>
  <cp:lastModifiedBy>Jürgen Buchmüller</cp:lastModifiedBy>
  <cp:revision>2</cp:revision>
  <dcterms:created xsi:type="dcterms:W3CDTF">2024-05-01T07:14:00Z</dcterms:created>
  <dcterms:modified xsi:type="dcterms:W3CDTF">2024-05-01T07:15:00Z</dcterms:modified>
</cp:coreProperties>
</file>